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A7D4" w14:textId="77777777" w:rsidR="006652E3" w:rsidRPr="00FD776F" w:rsidRDefault="007C3A31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D83A6" wp14:editId="74604A79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</w:p>
    <w:p w14:paraId="108A79D0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14:paraId="2B6FD58A" w14:textId="77777777" w:rsidR="006652E3" w:rsidRDefault="006652E3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7C5FD2B7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0323B08B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4959DA" w:rsidSect="00087539">
          <w:headerReference w:type="default" r:id="rId8"/>
          <w:footerReference w:type="default" r:id="rId9"/>
          <w:type w:val="continuous"/>
          <w:pgSz w:w="11906" w:h="16838"/>
          <w:pgMar w:top="1418" w:right="1418" w:bottom="1418" w:left="1418" w:header="709" w:footer="637" w:gutter="0"/>
          <w:cols w:space="708"/>
          <w:titlePg/>
          <w:docGrid w:linePitch="360"/>
        </w:sectPr>
      </w:pPr>
    </w:p>
    <w:p w14:paraId="0B3873EE" w14:textId="77777777" w:rsidR="006652E3" w:rsidRPr="00FD776F" w:rsidRDefault="001E3615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VÁŠ DOPIS ZN.:</w:t>
      </w:r>
      <w:r>
        <w:rPr>
          <w:rFonts w:ascii="Arial" w:hAnsi="Arial" w:cs="Arial"/>
          <w:color w:val="333399"/>
          <w:sz w:val="20"/>
          <w:szCs w:val="20"/>
        </w:rPr>
        <w:tab/>
      </w:r>
      <w:r w:rsidR="000F12EE">
        <w:rPr>
          <w:rFonts w:ascii="Arial" w:hAnsi="Arial" w:cs="Arial"/>
          <w:sz w:val="20"/>
          <w:szCs w:val="20"/>
        </w:rPr>
        <w:t xml:space="preserve"> </w:t>
      </w:r>
    </w:p>
    <w:p w14:paraId="0FC4241E" w14:textId="77777777" w:rsidR="006652E3" w:rsidRPr="00FD776F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ZE DNE:</w:t>
      </w:r>
      <w:r w:rsidRPr="00FD776F">
        <w:rPr>
          <w:rFonts w:ascii="Arial" w:hAnsi="Arial" w:cs="Arial"/>
          <w:color w:val="333399"/>
          <w:sz w:val="20"/>
          <w:szCs w:val="20"/>
        </w:rPr>
        <w:tab/>
      </w:r>
      <w:r w:rsidR="000F12EE">
        <w:rPr>
          <w:rFonts w:ascii="Arial" w:hAnsi="Arial" w:cs="Arial"/>
          <w:sz w:val="20"/>
          <w:szCs w:val="20"/>
        </w:rPr>
        <w:t xml:space="preserve"> </w:t>
      </w:r>
    </w:p>
    <w:p w14:paraId="72AA5546" w14:textId="77777777" w:rsidR="0019486B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 w:rsidRPr="00FD776F">
        <w:rPr>
          <w:rFonts w:ascii="Arial" w:hAnsi="Arial" w:cs="Arial"/>
          <w:color w:val="333399"/>
          <w:sz w:val="20"/>
          <w:szCs w:val="20"/>
        </w:rPr>
        <w:t>NAŠE ZNAČKA (č. j.):</w:t>
      </w:r>
      <w:r w:rsidR="00087539">
        <w:rPr>
          <w:rFonts w:ascii="Arial" w:hAnsi="Arial" w:cs="Arial"/>
          <w:color w:val="333399"/>
          <w:sz w:val="20"/>
          <w:szCs w:val="20"/>
        </w:rPr>
        <w:t xml:space="preserve"> </w:t>
      </w:r>
      <w:r w:rsidR="00087539" w:rsidRPr="00087539">
        <w:rPr>
          <w:rFonts w:ascii="Arial" w:hAnsi="Arial" w:cs="Arial"/>
          <w:sz w:val="20"/>
          <w:szCs w:val="20"/>
        </w:rPr>
        <w:t xml:space="preserve">KUKHK – </w:t>
      </w:r>
      <w:r w:rsidR="00E702B4">
        <w:rPr>
          <w:rFonts w:ascii="Arial" w:hAnsi="Arial" w:cs="Arial"/>
          <w:sz w:val="20"/>
          <w:szCs w:val="20"/>
        </w:rPr>
        <w:t>14164</w:t>
      </w:r>
      <w:r w:rsidR="00087539" w:rsidRPr="00087539">
        <w:rPr>
          <w:rFonts w:ascii="Arial" w:hAnsi="Arial" w:cs="Arial"/>
          <w:sz w:val="20"/>
          <w:szCs w:val="20"/>
        </w:rPr>
        <w:t>/UP/20</w:t>
      </w:r>
      <w:r w:rsidR="00E702B4">
        <w:rPr>
          <w:rFonts w:ascii="Arial" w:hAnsi="Arial" w:cs="Arial"/>
          <w:sz w:val="20"/>
          <w:szCs w:val="20"/>
        </w:rPr>
        <w:t>21</w:t>
      </w:r>
      <w:r w:rsidR="00700541">
        <w:rPr>
          <w:rFonts w:ascii="Arial" w:hAnsi="Arial" w:cs="Arial"/>
          <w:color w:val="333399"/>
          <w:sz w:val="20"/>
          <w:szCs w:val="20"/>
        </w:rPr>
        <w:tab/>
      </w:r>
      <w:r w:rsidR="000F12EE">
        <w:rPr>
          <w:rFonts w:ascii="Arial" w:hAnsi="Arial" w:cs="Arial"/>
          <w:sz w:val="20"/>
          <w:szCs w:val="20"/>
          <w:highlight w:val="lightGray"/>
        </w:rPr>
        <w:t xml:space="preserve"> </w:t>
      </w:r>
    </w:p>
    <w:p w14:paraId="0B964CD7" w14:textId="77777777" w:rsidR="006652E3" w:rsidRPr="00FD776F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ab/>
      </w:r>
      <w:r w:rsidR="000F12EE">
        <w:rPr>
          <w:rFonts w:ascii="Arial" w:hAnsi="Arial" w:cs="Arial"/>
          <w:sz w:val="20"/>
          <w:szCs w:val="20"/>
        </w:rPr>
        <w:t xml:space="preserve"> </w:t>
      </w:r>
    </w:p>
    <w:p w14:paraId="200E8D47" w14:textId="77777777" w:rsidR="006652E3" w:rsidRPr="00FD776F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VYŘIZUJE:</w:t>
      </w:r>
      <w:r w:rsidR="00122CF1">
        <w:rPr>
          <w:rFonts w:ascii="Arial" w:hAnsi="Arial" w:cs="Arial"/>
          <w:color w:val="333399"/>
          <w:sz w:val="20"/>
          <w:szCs w:val="20"/>
        </w:rPr>
        <w:t xml:space="preserve"> </w:t>
      </w:r>
      <w:r w:rsidR="00122CF1" w:rsidRPr="00122CF1">
        <w:rPr>
          <w:rFonts w:ascii="Arial" w:hAnsi="Arial" w:cs="Arial"/>
          <w:sz w:val="20"/>
          <w:szCs w:val="20"/>
        </w:rPr>
        <w:t>Bc. Pavla Hofmanová, DiS.</w:t>
      </w:r>
      <w:r w:rsidRPr="00FD776F">
        <w:rPr>
          <w:rFonts w:ascii="Arial" w:hAnsi="Arial" w:cs="Arial"/>
          <w:color w:val="333399"/>
          <w:sz w:val="20"/>
          <w:szCs w:val="20"/>
        </w:rPr>
        <w:tab/>
      </w:r>
      <w:r w:rsidR="000F12EE">
        <w:rPr>
          <w:rFonts w:ascii="Arial" w:hAnsi="Arial" w:cs="Arial"/>
          <w:sz w:val="20"/>
          <w:szCs w:val="20"/>
        </w:rPr>
        <w:t xml:space="preserve"> </w:t>
      </w:r>
    </w:p>
    <w:p w14:paraId="694EA6F8" w14:textId="77777777" w:rsidR="00904157" w:rsidRDefault="006652E3" w:rsidP="00700541">
      <w:pPr>
        <w:tabs>
          <w:tab w:val="left" w:pos="6521"/>
        </w:tabs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FD776F">
        <w:rPr>
          <w:rFonts w:ascii="Arial" w:hAnsi="Arial" w:cs="Arial"/>
          <w:color w:val="FF0000"/>
          <w:sz w:val="20"/>
          <w:szCs w:val="20"/>
        </w:rPr>
        <w:t xml:space="preserve">| </w:t>
      </w:r>
      <w:r w:rsidR="00700541">
        <w:rPr>
          <w:rFonts w:ascii="Arial" w:hAnsi="Arial" w:cs="Arial"/>
          <w:color w:val="333399"/>
          <w:sz w:val="20"/>
          <w:szCs w:val="20"/>
        </w:rPr>
        <w:t>ODDĚLENÍ:</w:t>
      </w:r>
      <w:r w:rsidR="00904157">
        <w:rPr>
          <w:rFonts w:ascii="Arial" w:hAnsi="Arial" w:cs="Arial"/>
          <w:sz w:val="20"/>
          <w:szCs w:val="20"/>
        </w:rPr>
        <w:t xml:space="preserve"> územního plánování a stavebního řádu</w:t>
      </w:r>
    </w:p>
    <w:p w14:paraId="0968718E" w14:textId="77777777" w:rsidR="006652E3" w:rsidRPr="00FD776F" w:rsidRDefault="00904157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územního plánování</w:t>
      </w:r>
      <w:r w:rsidR="001E3615">
        <w:rPr>
          <w:rFonts w:ascii="Arial" w:hAnsi="Arial" w:cs="Arial"/>
          <w:color w:val="333399"/>
          <w:sz w:val="20"/>
          <w:szCs w:val="20"/>
        </w:rPr>
        <w:tab/>
      </w:r>
      <w:r w:rsidR="000F12EE">
        <w:rPr>
          <w:rFonts w:ascii="Arial" w:hAnsi="Arial" w:cs="Arial"/>
          <w:sz w:val="20"/>
          <w:szCs w:val="20"/>
        </w:rPr>
        <w:t xml:space="preserve"> </w:t>
      </w:r>
    </w:p>
    <w:p w14:paraId="06D918ED" w14:textId="77777777" w:rsidR="00B71850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FD776F">
        <w:rPr>
          <w:rFonts w:ascii="Arial" w:hAnsi="Arial" w:cs="Arial"/>
          <w:color w:val="FF0000"/>
          <w:sz w:val="20"/>
          <w:szCs w:val="20"/>
        </w:rPr>
        <w:t>|</w:t>
      </w:r>
      <w:r w:rsidRPr="00FD776F">
        <w:rPr>
          <w:rFonts w:ascii="Arial" w:hAnsi="Arial" w:cs="Arial"/>
          <w:color w:val="333399"/>
          <w:sz w:val="20"/>
          <w:szCs w:val="20"/>
        </w:rPr>
        <w:t xml:space="preserve"> MOBIL</w:t>
      </w:r>
      <w:r w:rsidR="00B71850">
        <w:rPr>
          <w:rFonts w:ascii="Arial" w:hAnsi="Arial" w:cs="Arial"/>
          <w:color w:val="333399"/>
          <w:sz w:val="20"/>
          <w:szCs w:val="20"/>
        </w:rPr>
        <w:t>:</w:t>
      </w:r>
      <w:r w:rsidRPr="00FD776F">
        <w:rPr>
          <w:rFonts w:ascii="Arial" w:hAnsi="Arial" w:cs="Arial"/>
          <w:color w:val="333399"/>
          <w:sz w:val="20"/>
          <w:szCs w:val="20"/>
        </w:rPr>
        <w:t xml:space="preserve"> </w:t>
      </w:r>
      <w:r w:rsidR="00904157" w:rsidRPr="00904157">
        <w:rPr>
          <w:rFonts w:ascii="Arial" w:hAnsi="Arial" w:cs="Arial"/>
          <w:sz w:val="20"/>
          <w:szCs w:val="20"/>
        </w:rPr>
        <w:t>468</w:t>
      </w:r>
    </w:p>
    <w:p w14:paraId="519DE263" w14:textId="77777777" w:rsidR="006652E3" w:rsidRPr="00FD776F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E-MAIL:</w:t>
      </w:r>
      <w:r w:rsidR="00B71850">
        <w:rPr>
          <w:rFonts w:ascii="Arial" w:hAnsi="Arial" w:cs="Arial"/>
          <w:color w:val="333399"/>
          <w:sz w:val="20"/>
          <w:szCs w:val="20"/>
        </w:rPr>
        <w:t xml:space="preserve"> </w:t>
      </w:r>
      <w:r w:rsidR="00904157" w:rsidRPr="00904157">
        <w:rPr>
          <w:rFonts w:ascii="Arial" w:hAnsi="Arial" w:cs="Arial"/>
          <w:sz w:val="20"/>
          <w:szCs w:val="20"/>
        </w:rPr>
        <w:t>phofmanova@kr-kralovehradecky.cz</w:t>
      </w:r>
    </w:p>
    <w:p w14:paraId="3102C2D6" w14:textId="77777777" w:rsidR="006652E3" w:rsidRPr="00FD776F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14:paraId="51F96189" w14:textId="77777777" w:rsidR="006652E3" w:rsidRPr="00FD776F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DATUM:</w:t>
      </w:r>
      <w:r w:rsidR="00B71850">
        <w:rPr>
          <w:rFonts w:ascii="Arial" w:hAnsi="Arial" w:cs="Arial"/>
          <w:color w:val="333399"/>
          <w:sz w:val="20"/>
          <w:szCs w:val="20"/>
        </w:rPr>
        <w:t xml:space="preserve"> </w:t>
      </w:r>
      <w:r w:rsidR="00801157">
        <w:rPr>
          <w:rFonts w:ascii="Arial" w:hAnsi="Arial" w:cs="Arial"/>
          <w:sz w:val="20"/>
          <w:szCs w:val="20"/>
        </w:rPr>
        <w:t>10</w:t>
      </w:r>
      <w:r w:rsidR="00A5191E">
        <w:rPr>
          <w:rFonts w:ascii="Arial" w:hAnsi="Arial" w:cs="Arial"/>
          <w:sz w:val="20"/>
          <w:szCs w:val="20"/>
        </w:rPr>
        <w:t>. května</w:t>
      </w:r>
      <w:r w:rsidR="00E702B4">
        <w:rPr>
          <w:rFonts w:ascii="Arial" w:hAnsi="Arial" w:cs="Arial"/>
          <w:sz w:val="20"/>
          <w:szCs w:val="20"/>
        </w:rPr>
        <w:t xml:space="preserve"> 2021</w:t>
      </w:r>
    </w:p>
    <w:p w14:paraId="671F9DC8" w14:textId="77777777" w:rsidR="006652E3" w:rsidRPr="00FD776F" w:rsidRDefault="006652E3" w:rsidP="008E6179">
      <w:pPr>
        <w:rPr>
          <w:rFonts w:ascii="Arial" w:hAnsi="Arial" w:cs="Arial"/>
          <w:color w:val="333399"/>
          <w:sz w:val="20"/>
          <w:szCs w:val="20"/>
        </w:rPr>
      </w:pPr>
    </w:p>
    <w:p w14:paraId="42F4F9C4" w14:textId="77777777" w:rsidR="006652E3" w:rsidRPr="00FD776F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Počet listů:</w:t>
      </w:r>
      <w:r w:rsidR="00B71850">
        <w:rPr>
          <w:rFonts w:ascii="Arial" w:hAnsi="Arial" w:cs="Arial"/>
          <w:color w:val="333399"/>
          <w:sz w:val="20"/>
          <w:szCs w:val="20"/>
        </w:rPr>
        <w:t xml:space="preserve"> </w:t>
      </w:r>
      <w:r w:rsidR="00E30B5C">
        <w:rPr>
          <w:rFonts w:ascii="Arial" w:hAnsi="Arial" w:cs="Arial"/>
          <w:sz w:val="20"/>
          <w:szCs w:val="20"/>
        </w:rPr>
        <w:t>2</w:t>
      </w:r>
    </w:p>
    <w:p w14:paraId="4B1EB490" w14:textId="77777777" w:rsidR="006652E3" w:rsidRPr="00FD776F" w:rsidRDefault="006652E3" w:rsidP="008E6179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Počet příloh:</w:t>
      </w:r>
      <w:r w:rsidR="00BB4BBC">
        <w:rPr>
          <w:rFonts w:ascii="Arial" w:hAnsi="Arial" w:cs="Arial"/>
          <w:color w:val="333399"/>
          <w:sz w:val="20"/>
          <w:szCs w:val="20"/>
        </w:rPr>
        <w:t xml:space="preserve"> </w:t>
      </w:r>
      <w:r w:rsidR="00966F7C" w:rsidRPr="00966F7C">
        <w:rPr>
          <w:rFonts w:ascii="Arial" w:hAnsi="Arial" w:cs="Arial"/>
          <w:sz w:val="20"/>
          <w:szCs w:val="20"/>
        </w:rPr>
        <w:t>0</w:t>
      </w:r>
      <w:r w:rsidR="00BB4BBC" w:rsidRPr="00966F7C">
        <w:rPr>
          <w:rFonts w:ascii="Arial" w:hAnsi="Arial" w:cs="Arial"/>
          <w:sz w:val="20"/>
          <w:szCs w:val="20"/>
        </w:rPr>
        <w:t xml:space="preserve"> </w:t>
      </w:r>
      <w:r w:rsidR="00BB4BBC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Pr="00FD776F">
        <w:rPr>
          <w:rFonts w:ascii="Arial" w:hAnsi="Arial" w:cs="Arial"/>
          <w:color w:val="333399"/>
          <w:sz w:val="20"/>
          <w:szCs w:val="20"/>
        </w:rPr>
        <w:t>/ listů:</w:t>
      </w:r>
      <w:r w:rsidRPr="00FD776F">
        <w:rPr>
          <w:rFonts w:ascii="Arial" w:hAnsi="Arial" w:cs="Arial"/>
          <w:sz w:val="20"/>
          <w:szCs w:val="20"/>
        </w:rPr>
        <w:t xml:space="preserve"> </w:t>
      </w:r>
      <w:r w:rsidR="00966F7C" w:rsidRPr="00966F7C">
        <w:rPr>
          <w:rFonts w:ascii="Arial" w:hAnsi="Arial" w:cs="Arial"/>
          <w:sz w:val="20"/>
          <w:szCs w:val="20"/>
        </w:rPr>
        <w:t>0</w:t>
      </w:r>
    </w:p>
    <w:p w14:paraId="7401C26A" w14:textId="77777777" w:rsidR="006652E3" w:rsidRPr="00FD776F" w:rsidRDefault="006652E3" w:rsidP="008E6179">
      <w:pPr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Počet svazků: </w:t>
      </w:r>
      <w:r w:rsidR="00966F7C" w:rsidRPr="00966F7C">
        <w:rPr>
          <w:rFonts w:ascii="Arial" w:hAnsi="Arial" w:cs="Arial"/>
          <w:sz w:val="20"/>
          <w:szCs w:val="20"/>
        </w:rPr>
        <w:t>0</w:t>
      </w:r>
    </w:p>
    <w:p w14:paraId="028C4F01" w14:textId="77777777" w:rsidR="006652E3" w:rsidRPr="006652E3" w:rsidRDefault="006652E3" w:rsidP="00966F7C">
      <w:pPr>
        <w:rPr>
          <w:rFonts w:ascii="Arial" w:hAnsi="Arial" w:cs="Arial"/>
          <w:sz w:val="22"/>
          <w:szCs w:val="22"/>
        </w:rPr>
        <w:sectPr w:rsidR="006652E3" w:rsidRPr="006652E3" w:rsidSect="00FA17C1">
          <w:footerReference w:type="default" r:id="rId10"/>
          <w:type w:val="continuous"/>
          <w:pgSz w:w="11906" w:h="16838"/>
          <w:pgMar w:top="1418" w:right="1418" w:bottom="1418" w:left="1418" w:header="709" w:footer="635" w:gutter="0"/>
          <w:cols w:space="708"/>
          <w:docGrid w:linePitch="360"/>
        </w:sectPr>
      </w:pPr>
      <w:proofErr w:type="spellStart"/>
      <w:r w:rsidRPr="00FD776F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FD776F">
        <w:rPr>
          <w:rFonts w:ascii="Arial" w:hAnsi="Arial" w:cs="Arial"/>
          <w:color w:val="333399"/>
          <w:sz w:val="20"/>
          <w:szCs w:val="20"/>
        </w:rPr>
        <w:t>. znak, sk. režim: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966F7C" w:rsidRPr="00966F7C">
        <w:rPr>
          <w:rFonts w:ascii="Arial" w:hAnsi="Arial" w:cs="Arial"/>
          <w:sz w:val="20"/>
          <w:szCs w:val="20"/>
        </w:rPr>
        <w:t>65 / A10</w:t>
      </w:r>
    </w:p>
    <w:p w14:paraId="5BBF7B74" w14:textId="77777777" w:rsidR="006652E3" w:rsidRDefault="006652E3" w:rsidP="00087539">
      <w:pPr>
        <w:jc w:val="both"/>
        <w:rPr>
          <w:rFonts w:ascii="Arial" w:hAnsi="Arial" w:cs="Arial"/>
          <w:sz w:val="22"/>
          <w:szCs w:val="22"/>
        </w:rPr>
      </w:pPr>
    </w:p>
    <w:p w14:paraId="5BF003C8" w14:textId="77777777" w:rsidR="000F12EE" w:rsidRPr="00087539" w:rsidRDefault="000F12EE" w:rsidP="00087539">
      <w:pPr>
        <w:ind w:left="2127" w:firstLine="709"/>
        <w:jc w:val="both"/>
        <w:rPr>
          <w:rFonts w:ascii="Arial" w:hAnsi="Arial" w:cs="Arial"/>
          <w:b/>
          <w:sz w:val="30"/>
          <w:szCs w:val="30"/>
        </w:rPr>
      </w:pPr>
      <w:r w:rsidRPr="00087539">
        <w:rPr>
          <w:rFonts w:ascii="Arial" w:hAnsi="Arial" w:cs="Arial"/>
          <w:b/>
          <w:sz w:val="30"/>
          <w:szCs w:val="30"/>
        </w:rPr>
        <w:t>VEŘEJNÁ VYHLÁŠKA</w:t>
      </w:r>
    </w:p>
    <w:p w14:paraId="21CDFD0E" w14:textId="77777777" w:rsidR="000F12EE" w:rsidRDefault="000F12EE" w:rsidP="00087539">
      <w:pPr>
        <w:jc w:val="both"/>
        <w:rPr>
          <w:rFonts w:ascii="Arial" w:hAnsi="Arial" w:cs="Arial"/>
          <w:sz w:val="22"/>
          <w:szCs w:val="22"/>
        </w:rPr>
      </w:pPr>
    </w:p>
    <w:p w14:paraId="7671BD0D" w14:textId="77777777" w:rsidR="00087539" w:rsidRPr="000F12EE" w:rsidRDefault="00087539" w:rsidP="00087539">
      <w:pPr>
        <w:jc w:val="both"/>
        <w:rPr>
          <w:rFonts w:ascii="Arial" w:hAnsi="Arial" w:cs="Arial"/>
          <w:sz w:val="22"/>
          <w:szCs w:val="22"/>
        </w:rPr>
        <w:sectPr w:rsidR="00087539" w:rsidRPr="000F12EE" w:rsidSect="003221DE">
          <w:footerReference w:type="default" r:id="rId11"/>
          <w:type w:val="continuous"/>
          <w:pgSz w:w="11906" w:h="16838"/>
          <w:pgMar w:top="1418" w:right="1134" w:bottom="851" w:left="1683" w:header="709" w:footer="645" w:gutter="0"/>
          <w:cols w:space="708"/>
          <w:docGrid w:linePitch="360"/>
        </w:sectPr>
      </w:pPr>
    </w:p>
    <w:p w14:paraId="046E9A0E" w14:textId="77777777" w:rsidR="00387510" w:rsidRPr="00AD0FA2" w:rsidRDefault="00387510" w:rsidP="00387510">
      <w:pPr>
        <w:jc w:val="center"/>
        <w:rPr>
          <w:rFonts w:ascii="Arial" w:hAnsi="Arial" w:cs="Arial"/>
          <w:b/>
          <w:sz w:val="28"/>
          <w:szCs w:val="28"/>
        </w:rPr>
      </w:pPr>
      <w:r w:rsidRPr="00AD0FA2">
        <w:rPr>
          <w:rFonts w:ascii="Arial" w:hAnsi="Arial" w:cs="Arial"/>
          <w:b/>
          <w:sz w:val="28"/>
          <w:szCs w:val="28"/>
        </w:rPr>
        <w:t>Zpráva o uplatňování Zásad územního rozvoje Královéhradeckého kraje v uplynulém období (</w:t>
      </w:r>
      <w:r w:rsidR="00E702B4">
        <w:rPr>
          <w:rFonts w:ascii="Arial" w:hAnsi="Arial" w:cs="Arial"/>
          <w:b/>
          <w:sz w:val="28"/>
          <w:szCs w:val="28"/>
        </w:rPr>
        <w:t>únor</w:t>
      </w:r>
      <w:r w:rsidRPr="00AD0FA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E702B4">
        <w:rPr>
          <w:rFonts w:ascii="Arial" w:hAnsi="Arial" w:cs="Arial"/>
          <w:b/>
          <w:sz w:val="28"/>
          <w:szCs w:val="28"/>
        </w:rPr>
        <w:t>2018</w:t>
      </w:r>
      <w:r w:rsidRPr="00AD0FA2">
        <w:rPr>
          <w:rFonts w:ascii="Arial" w:hAnsi="Arial" w:cs="Arial"/>
          <w:b/>
          <w:sz w:val="28"/>
          <w:szCs w:val="28"/>
        </w:rPr>
        <w:t xml:space="preserve"> – </w:t>
      </w:r>
      <w:r w:rsidR="00E702B4">
        <w:rPr>
          <w:rFonts w:ascii="Arial" w:hAnsi="Arial" w:cs="Arial"/>
          <w:b/>
          <w:sz w:val="28"/>
          <w:szCs w:val="28"/>
        </w:rPr>
        <w:t>duben</w:t>
      </w:r>
      <w:proofErr w:type="gramEnd"/>
      <w:r w:rsidRPr="00AD0FA2">
        <w:rPr>
          <w:rFonts w:ascii="Arial" w:hAnsi="Arial" w:cs="Arial"/>
          <w:b/>
          <w:sz w:val="28"/>
          <w:szCs w:val="28"/>
        </w:rPr>
        <w:t xml:space="preserve"> </w:t>
      </w:r>
      <w:r w:rsidR="00E702B4">
        <w:rPr>
          <w:rFonts w:ascii="Arial" w:hAnsi="Arial" w:cs="Arial"/>
          <w:b/>
          <w:sz w:val="28"/>
          <w:szCs w:val="28"/>
        </w:rPr>
        <w:t>2021</w:t>
      </w:r>
      <w:r w:rsidRPr="00AD0FA2">
        <w:rPr>
          <w:rFonts w:ascii="Arial" w:hAnsi="Arial" w:cs="Arial"/>
          <w:b/>
          <w:sz w:val="28"/>
          <w:szCs w:val="28"/>
        </w:rPr>
        <w:t>)</w:t>
      </w:r>
    </w:p>
    <w:p w14:paraId="2218C828" w14:textId="77777777" w:rsidR="00AD0FA2" w:rsidRDefault="00AD0FA2" w:rsidP="00387510">
      <w:pPr>
        <w:jc w:val="center"/>
        <w:rPr>
          <w:rFonts w:ascii="Arial" w:hAnsi="Arial" w:cs="Arial"/>
          <w:b/>
        </w:rPr>
      </w:pPr>
    </w:p>
    <w:p w14:paraId="2BC35B6F" w14:textId="77777777" w:rsidR="00387510" w:rsidRDefault="00AD0FA2" w:rsidP="003875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 </w:t>
      </w:r>
      <w:r w:rsidR="00387510" w:rsidRPr="00387510">
        <w:rPr>
          <w:rFonts w:ascii="Arial" w:hAnsi="Arial" w:cs="Arial"/>
          <w:b/>
        </w:rPr>
        <w:t>á</w:t>
      </w:r>
      <w:r>
        <w:rPr>
          <w:rFonts w:ascii="Arial" w:hAnsi="Arial" w:cs="Arial"/>
          <w:b/>
        </w:rPr>
        <w:t xml:space="preserve"> </w:t>
      </w:r>
      <w:r w:rsidR="00387510" w:rsidRPr="0038751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387510" w:rsidRPr="00387510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387510" w:rsidRPr="00387510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   z p r á v y</w:t>
      </w:r>
    </w:p>
    <w:p w14:paraId="00976DF2" w14:textId="77777777" w:rsidR="00B36E89" w:rsidRPr="00387510" w:rsidRDefault="00B36E89" w:rsidP="00387510">
      <w:pPr>
        <w:jc w:val="center"/>
        <w:rPr>
          <w:rFonts w:ascii="Arial" w:hAnsi="Arial" w:cs="Arial"/>
          <w:b/>
        </w:rPr>
      </w:pPr>
    </w:p>
    <w:p w14:paraId="4C618E5E" w14:textId="77777777" w:rsidR="00FC1B4F" w:rsidRDefault="00FC1B4F" w:rsidP="00FC1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úřad Královéhradeckého kraje, odbor územního plánování a stavebního řádu, oddělení územního plánování, jako příslušný orgán územního plánování, dle § 7 odst. 1, písm. a) zákona č. 183/2006 Sb., o územním plánování a stavebním řádu, ve znění pozdějších předpisů, (dále jen „stavební zákon“), pořídil podle požadavku § 42 odst. 1 stavebního zákona návrh Zprávy o uplatňování Zásad územního rozvoje Královéhradeckého kraje v uplynulém období (únor 2018 – duben 2021), který ve svém obsahu stanoví požadavky na Aktualizaci č. 5 Zásad územního rozvoje Královéhradeckého kraje.</w:t>
      </w:r>
    </w:p>
    <w:p w14:paraId="559F817E" w14:textId="77777777" w:rsidR="00387510" w:rsidRPr="00A5191E" w:rsidRDefault="00387510" w:rsidP="00387510">
      <w:pPr>
        <w:jc w:val="both"/>
        <w:rPr>
          <w:rFonts w:ascii="Arial" w:hAnsi="Arial" w:cs="Arial"/>
          <w:sz w:val="22"/>
          <w:szCs w:val="22"/>
        </w:rPr>
      </w:pPr>
      <w:r w:rsidRPr="00A5191E">
        <w:rPr>
          <w:rFonts w:ascii="Arial" w:hAnsi="Arial" w:cs="Arial"/>
          <w:sz w:val="22"/>
          <w:szCs w:val="22"/>
        </w:rPr>
        <w:t xml:space="preserve"> </w:t>
      </w:r>
    </w:p>
    <w:p w14:paraId="63379FCE" w14:textId="77777777" w:rsidR="00387510" w:rsidRPr="00A5191E" w:rsidRDefault="00387510" w:rsidP="00387510">
      <w:pPr>
        <w:jc w:val="both"/>
        <w:rPr>
          <w:rFonts w:ascii="Arial" w:hAnsi="Arial" w:cs="Arial"/>
          <w:sz w:val="22"/>
          <w:szCs w:val="22"/>
        </w:rPr>
      </w:pPr>
      <w:r w:rsidRPr="00A5191E">
        <w:rPr>
          <w:rFonts w:ascii="Arial" w:hAnsi="Arial" w:cs="Arial"/>
          <w:sz w:val="22"/>
          <w:szCs w:val="22"/>
        </w:rPr>
        <w:t xml:space="preserve">Krajský úřad Královéhradeckého kraje je povinen podle požadavku § 42 odst. 2 stavebního zákona doručit návrh </w:t>
      </w:r>
      <w:r w:rsidR="00E30B5C" w:rsidRPr="00A5191E">
        <w:rPr>
          <w:rFonts w:ascii="Arial" w:hAnsi="Arial" w:cs="Arial"/>
          <w:sz w:val="22"/>
          <w:szCs w:val="22"/>
        </w:rPr>
        <w:t>z</w:t>
      </w:r>
      <w:r w:rsidRPr="00A5191E">
        <w:rPr>
          <w:rFonts w:ascii="Arial" w:hAnsi="Arial" w:cs="Arial"/>
          <w:sz w:val="22"/>
          <w:szCs w:val="22"/>
        </w:rPr>
        <w:t>právy o uplatňování</w:t>
      </w:r>
      <w:r w:rsidR="00E30B5C" w:rsidRPr="00A5191E">
        <w:rPr>
          <w:rFonts w:ascii="Arial" w:hAnsi="Arial" w:cs="Arial"/>
          <w:sz w:val="22"/>
          <w:szCs w:val="22"/>
        </w:rPr>
        <w:t xml:space="preserve"> </w:t>
      </w:r>
      <w:r w:rsidRPr="00A5191E">
        <w:rPr>
          <w:rFonts w:ascii="Arial" w:hAnsi="Arial" w:cs="Arial"/>
          <w:sz w:val="22"/>
          <w:szCs w:val="22"/>
        </w:rPr>
        <w:t>veřejnou vyhláškou podle § 25 zákona č. 500/2004 Sb., správní řád, ve znění pozdějších předpisů.</w:t>
      </w:r>
    </w:p>
    <w:p w14:paraId="67FA844A" w14:textId="77777777" w:rsidR="00387510" w:rsidRPr="00A5191E" w:rsidRDefault="00387510" w:rsidP="00387510">
      <w:pPr>
        <w:jc w:val="both"/>
        <w:rPr>
          <w:rFonts w:ascii="Arial" w:hAnsi="Arial" w:cs="Arial"/>
          <w:sz w:val="22"/>
          <w:szCs w:val="22"/>
        </w:rPr>
      </w:pPr>
    </w:p>
    <w:p w14:paraId="10B1FEA6" w14:textId="77777777" w:rsidR="00387510" w:rsidRPr="00A5191E" w:rsidRDefault="00387510" w:rsidP="00387510">
      <w:pPr>
        <w:jc w:val="both"/>
        <w:rPr>
          <w:rFonts w:ascii="Arial" w:hAnsi="Arial" w:cs="Arial"/>
          <w:sz w:val="22"/>
          <w:szCs w:val="22"/>
        </w:rPr>
      </w:pPr>
      <w:r w:rsidRPr="00A5191E">
        <w:rPr>
          <w:rFonts w:ascii="Arial" w:hAnsi="Arial" w:cs="Arial"/>
          <w:sz w:val="22"/>
          <w:szCs w:val="22"/>
        </w:rPr>
        <w:t xml:space="preserve">Tato veřejná vyhláška je vyvěšena na úřední desce Krajského úřadu Královéhradeckého kraje se sídlem v Hradci Králové, včetně elektronické úřední desky, a na úředních deskách všech obecních úřadů Královéhradeckého kraje, rovněž včetně elektronických. V souladu s ustanovením § 20 odst. 1 stavebního zákona je možné se s návrhem Zprávy o uplatňování Zásad územního rozvoje Královéhradeckého kraje v uplynulém období </w:t>
      </w:r>
      <w:r w:rsidR="00E30B5C" w:rsidRPr="00A5191E">
        <w:rPr>
          <w:rFonts w:ascii="Arial" w:hAnsi="Arial" w:cs="Arial"/>
          <w:sz w:val="22"/>
          <w:szCs w:val="22"/>
        </w:rPr>
        <w:t xml:space="preserve">(únor </w:t>
      </w:r>
      <w:proofErr w:type="gramStart"/>
      <w:r w:rsidR="00E30B5C" w:rsidRPr="00A5191E">
        <w:rPr>
          <w:rFonts w:ascii="Arial" w:hAnsi="Arial" w:cs="Arial"/>
          <w:sz w:val="22"/>
          <w:szCs w:val="22"/>
        </w:rPr>
        <w:t>2018 – duben</w:t>
      </w:r>
      <w:proofErr w:type="gramEnd"/>
      <w:r w:rsidR="00E30B5C" w:rsidRPr="00A5191E">
        <w:rPr>
          <w:rFonts w:ascii="Arial" w:hAnsi="Arial" w:cs="Arial"/>
          <w:sz w:val="22"/>
          <w:szCs w:val="22"/>
        </w:rPr>
        <w:t xml:space="preserve"> 2021)</w:t>
      </w:r>
      <w:r w:rsidRPr="00A5191E">
        <w:rPr>
          <w:rFonts w:ascii="Arial" w:hAnsi="Arial" w:cs="Arial"/>
          <w:sz w:val="22"/>
          <w:szCs w:val="22"/>
        </w:rPr>
        <w:t xml:space="preserve"> seznámit ode dne vyvěšení této veřejné vyhlášky na úřední desce Krajského úřadu Královéhradeckého kraje</w:t>
      </w:r>
      <w:r w:rsidRPr="00BB7EAD">
        <w:rPr>
          <w:rFonts w:ascii="Arial" w:hAnsi="Arial" w:cs="Arial"/>
          <w:sz w:val="22"/>
          <w:szCs w:val="22"/>
        </w:rPr>
        <w:t>:</w:t>
      </w:r>
    </w:p>
    <w:p w14:paraId="1782F223" w14:textId="77777777" w:rsidR="00387510" w:rsidRPr="00A5191E" w:rsidRDefault="00387510" w:rsidP="00387510">
      <w:pPr>
        <w:jc w:val="both"/>
        <w:rPr>
          <w:rFonts w:ascii="Arial" w:hAnsi="Arial" w:cs="Arial"/>
          <w:sz w:val="22"/>
          <w:szCs w:val="22"/>
        </w:rPr>
      </w:pPr>
    </w:p>
    <w:p w14:paraId="158FD54D" w14:textId="77777777" w:rsidR="00387510" w:rsidRPr="00A5191E" w:rsidRDefault="00387510" w:rsidP="006C71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5191E">
        <w:rPr>
          <w:rFonts w:ascii="Arial" w:hAnsi="Arial" w:cs="Arial"/>
          <w:sz w:val="22"/>
          <w:szCs w:val="22"/>
        </w:rPr>
        <w:t xml:space="preserve">na internetových stránkách Královéhradeckého kraje </w:t>
      </w:r>
      <w:hyperlink r:id="rId12" w:history="1">
        <w:r w:rsidRPr="00A5191E">
          <w:rPr>
            <w:rStyle w:val="Hypertextovodkaz"/>
            <w:rFonts w:ascii="Arial" w:hAnsi="Arial" w:cs="Arial"/>
            <w:sz w:val="22"/>
            <w:szCs w:val="22"/>
          </w:rPr>
          <w:t>www.kr-kralovehradecky.cz</w:t>
        </w:r>
      </w:hyperlink>
      <w:r w:rsidRPr="00A5191E">
        <w:rPr>
          <w:rFonts w:ascii="Arial" w:hAnsi="Arial" w:cs="Arial"/>
          <w:sz w:val="22"/>
          <w:szCs w:val="22"/>
        </w:rPr>
        <w:t>, odrážka „</w:t>
      </w:r>
      <w:r w:rsidRPr="00A5191E">
        <w:rPr>
          <w:rFonts w:ascii="Arial" w:hAnsi="Arial" w:cs="Arial"/>
          <w:i/>
          <w:sz w:val="22"/>
          <w:szCs w:val="22"/>
        </w:rPr>
        <w:t>rozvoj kraje, dotace</w:t>
      </w:r>
      <w:r w:rsidRPr="00A5191E">
        <w:rPr>
          <w:rFonts w:ascii="Arial" w:hAnsi="Arial" w:cs="Arial"/>
          <w:sz w:val="22"/>
          <w:szCs w:val="22"/>
        </w:rPr>
        <w:t>“, sekce „</w:t>
      </w:r>
      <w:r w:rsidRPr="00A5191E">
        <w:rPr>
          <w:rFonts w:ascii="Arial" w:hAnsi="Arial" w:cs="Arial"/>
          <w:i/>
          <w:sz w:val="22"/>
          <w:szCs w:val="22"/>
        </w:rPr>
        <w:t>územní plánování</w:t>
      </w:r>
      <w:r w:rsidRPr="00A5191E">
        <w:rPr>
          <w:rFonts w:ascii="Arial" w:hAnsi="Arial" w:cs="Arial"/>
          <w:sz w:val="22"/>
          <w:szCs w:val="22"/>
        </w:rPr>
        <w:t>“ po rozkliknutí odrážky „</w:t>
      </w:r>
      <w:r w:rsidR="000E5EB4" w:rsidRPr="00A5191E">
        <w:rPr>
          <w:rFonts w:ascii="Arial" w:hAnsi="Arial" w:cs="Arial"/>
          <w:i/>
          <w:sz w:val="22"/>
          <w:szCs w:val="22"/>
        </w:rPr>
        <w:t xml:space="preserve">Aktualizace č. </w:t>
      </w:r>
      <w:r w:rsidR="00E30B5C" w:rsidRPr="00A5191E">
        <w:rPr>
          <w:rFonts w:ascii="Arial" w:hAnsi="Arial" w:cs="Arial"/>
          <w:i/>
          <w:sz w:val="22"/>
          <w:szCs w:val="22"/>
        </w:rPr>
        <w:t>5</w:t>
      </w:r>
      <w:r w:rsidRPr="00A5191E">
        <w:rPr>
          <w:rFonts w:ascii="Arial" w:hAnsi="Arial" w:cs="Arial"/>
          <w:i/>
          <w:sz w:val="22"/>
          <w:szCs w:val="22"/>
        </w:rPr>
        <w:t xml:space="preserve"> Zásad územního rozvoje Královéhradeckého kraje – zpráva o uplatňování</w:t>
      </w:r>
      <w:r w:rsidRPr="00A5191E">
        <w:rPr>
          <w:rFonts w:ascii="Arial" w:hAnsi="Arial" w:cs="Arial"/>
          <w:sz w:val="22"/>
          <w:szCs w:val="22"/>
        </w:rPr>
        <w:t xml:space="preserve">“ nebo přímo na odkaze: </w:t>
      </w:r>
      <w:hyperlink r:id="rId13" w:history="1">
        <w:r w:rsidR="00047ECB" w:rsidRPr="00A5191E">
          <w:rPr>
            <w:rStyle w:val="Hypertextovodkaz"/>
            <w:rFonts w:ascii="Arial" w:hAnsi="Arial" w:cs="Arial"/>
            <w:sz w:val="22"/>
            <w:szCs w:val="22"/>
          </w:rPr>
          <w:t>https://www.kr-kralovehradecky.cz/scripts/detail.php?pgid=160</w:t>
        </w:r>
      </w:hyperlink>
      <w:r w:rsidR="00047ECB" w:rsidRPr="00A5191E">
        <w:rPr>
          <w:rFonts w:ascii="Arial" w:hAnsi="Arial" w:cs="Arial"/>
          <w:sz w:val="22"/>
          <w:szCs w:val="22"/>
        </w:rPr>
        <w:t xml:space="preserve"> </w:t>
      </w:r>
    </w:p>
    <w:p w14:paraId="49F6A15F" w14:textId="77777777" w:rsidR="00387510" w:rsidRPr="00B36E89" w:rsidRDefault="00387510" w:rsidP="0038751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36E89">
        <w:rPr>
          <w:rFonts w:ascii="Arial" w:hAnsi="Arial" w:cs="Arial"/>
          <w:sz w:val="22"/>
          <w:szCs w:val="22"/>
        </w:rPr>
        <w:t>nebo v listinné podobě:</w:t>
      </w:r>
    </w:p>
    <w:p w14:paraId="15998E69" w14:textId="77777777" w:rsidR="00387510" w:rsidRPr="00B36E89" w:rsidRDefault="00387510" w:rsidP="00387510">
      <w:pPr>
        <w:jc w:val="both"/>
        <w:rPr>
          <w:rFonts w:ascii="Arial" w:hAnsi="Arial" w:cs="Arial"/>
          <w:sz w:val="22"/>
          <w:szCs w:val="22"/>
        </w:rPr>
      </w:pPr>
      <w:r w:rsidRPr="00B36E89">
        <w:rPr>
          <w:rFonts w:ascii="Arial" w:hAnsi="Arial" w:cs="Arial"/>
          <w:sz w:val="22"/>
          <w:szCs w:val="22"/>
        </w:rPr>
        <w:lastRenderedPageBreak/>
        <w:t>na odboru územního plánování a stavebního řádu, oddělení územního plánování, Krajského úřadu Královéhradeckého kraje, Pivovarské náměstí 1245, 500 03 Hradec Králové, kancelář č. N2.416 (2.NP), v rámci úředních hodin, uvedených na internetových stránkách Královéhradeckého kraje nebo v jiný čas po předchozí telefonické dohodě.</w:t>
      </w:r>
    </w:p>
    <w:p w14:paraId="3EF8FDE7" w14:textId="77777777" w:rsidR="00387510" w:rsidRPr="00B36E89" w:rsidRDefault="00387510" w:rsidP="00387510">
      <w:pPr>
        <w:jc w:val="both"/>
        <w:rPr>
          <w:rFonts w:ascii="Arial" w:hAnsi="Arial" w:cs="Arial"/>
          <w:sz w:val="22"/>
          <w:szCs w:val="22"/>
        </w:rPr>
      </w:pPr>
    </w:p>
    <w:p w14:paraId="713163C0" w14:textId="77777777" w:rsidR="00387510" w:rsidRPr="00B36E89" w:rsidRDefault="00387510" w:rsidP="00387510">
      <w:pPr>
        <w:jc w:val="both"/>
        <w:rPr>
          <w:rFonts w:ascii="Arial" w:hAnsi="Arial" w:cs="Arial"/>
          <w:sz w:val="22"/>
          <w:szCs w:val="22"/>
        </w:rPr>
      </w:pPr>
      <w:r w:rsidRPr="00B36E89">
        <w:rPr>
          <w:rFonts w:ascii="Arial" w:hAnsi="Arial" w:cs="Arial"/>
          <w:sz w:val="22"/>
          <w:szCs w:val="22"/>
        </w:rPr>
        <w:t xml:space="preserve">Podle § 42 odst. </w:t>
      </w:r>
      <w:r w:rsidR="00D44642">
        <w:rPr>
          <w:rFonts w:ascii="Arial" w:hAnsi="Arial" w:cs="Arial"/>
          <w:sz w:val="22"/>
          <w:szCs w:val="22"/>
        </w:rPr>
        <w:t>2</w:t>
      </w:r>
      <w:r w:rsidRPr="00B36E89">
        <w:rPr>
          <w:rFonts w:ascii="Arial" w:hAnsi="Arial" w:cs="Arial"/>
          <w:sz w:val="22"/>
          <w:szCs w:val="22"/>
        </w:rPr>
        <w:t xml:space="preserve"> stavebního zákona do 15 dnů ode dne doručení této veřejné vyhlášky může každý k návrhu Zprávy o uplatňování Zásad územního rozvoje Královéhradeckého kraje v uplynulém období </w:t>
      </w:r>
      <w:r w:rsidR="00E30B5C" w:rsidRPr="00B36E89">
        <w:rPr>
          <w:rFonts w:ascii="Arial" w:hAnsi="Arial" w:cs="Arial"/>
          <w:sz w:val="22"/>
          <w:szCs w:val="22"/>
        </w:rPr>
        <w:t>(</w:t>
      </w:r>
      <w:r w:rsidR="00E30B5C">
        <w:rPr>
          <w:rFonts w:ascii="Arial" w:hAnsi="Arial" w:cs="Arial"/>
          <w:sz w:val="22"/>
          <w:szCs w:val="22"/>
        </w:rPr>
        <w:t>únor</w:t>
      </w:r>
      <w:r w:rsidR="00E30B5C" w:rsidRPr="00B36E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30B5C" w:rsidRPr="00B36E89">
        <w:rPr>
          <w:rFonts w:ascii="Arial" w:hAnsi="Arial" w:cs="Arial"/>
          <w:sz w:val="22"/>
          <w:szCs w:val="22"/>
        </w:rPr>
        <w:t>201</w:t>
      </w:r>
      <w:r w:rsidR="00E30B5C">
        <w:rPr>
          <w:rFonts w:ascii="Arial" w:hAnsi="Arial" w:cs="Arial"/>
          <w:sz w:val="22"/>
          <w:szCs w:val="22"/>
        </w:rPr>
        <w:t>8</w:t>
      </w:r>
      <w:r w:rsidR="00E30B5C" w:rsidRPr="00B36E89">
        <w:rPr>
          <w:rFonts w:ascii="Arial" w:hAnsi="Arial" w:cs="Arial"/>
          <w:sz w:val="22"/>
          <w:szCs w:val="22"/>
        </w:rPr>
        <w:t xml:space="preserve"> – </w:t>
      </w:r>
      <w:r w:rsidR="00E30B5C">
        <w:rPr>
          <w:rFonts w:ascii="Arial" w:hAnsi="Arial" w:cs="Arial"/>
          <w:sz w:val="22"/>
          <w:szCs w:val="22"/>
        </w:rPr>
        <w:t>duben</w:t>
      </w:r>
      <w:proofErr w:type="gramEnd"/>
      <w:r w:rsidR="00E30B5C">
        <w:rPr>
          <w:rFonts w:ascii="Arial" w:hAnsi="Arial" w:cs="Arial"/>
          <w:sz w:val="22"/>
          <w:szCs w:val="22"/>
        </w:rPr>
        <w:t xml:space="preserve"> 2021)</w:t>
      </w:r>
      <w:r w:rsidR="00E30B5C" w:rsidRPr="00B36E89">
        <w:rPr>
          <w:rFonts w:ascii="Arial" w:hAnsi="Arial" w:cs="Arial"/>
          <w:sz w:val="22"/>
          <w:szCs w:val="22"/>
        </w:rPr>
        <w:t xml:space="preserve">, </w:t>
      </w:r>
      <w:r w:rsidRPr="00B36E89">
        <w:rPr>
          <w:rFonts w:ascii="Arial" w:hAnsi="Arial" w:cs="Arial"/>
          <w:sz w:val="22"/>
          <w:szCs w:val="22"/>
        </w:rPr>
        <w:t>uplatnit písemné připomínky. K později uplatněným připomínkám se nepřihlíží.</w:t>
      </w:r>
    </w:p>
    <w:p w14:paraId="0ECCBEFB" w14:textId="77777777" w:rsidR="00387510" w:rsidRPr="00B36E89" w:rsidRDefault="00387510" w:rsidP="00387510">
      <w:pPr>
        <w:jc w:val="both"/>
        <w:rPr>
          <w:rFonts w:ascii="Arial" w:hAnsi="Arial" w:cs="Arial"/>
          <w:sz w:val="22"/>
          <w:szCs w:val="22"/>
        </w:rPr>
      </w:pPr>
    </w:p>
    <w:p w14:paraId="5FC74AF8" w14:textId="77777777" w:rsidR="00387510" w:rsidRPr="00B36E89" w:rsidRDefault="00387510" w:rsidP="00387510">
      <w:pPr>
        <w:jc w:val="both"/>
        <w:rPr>
          <w:rFonts w:ascii="Arial" w:hAnsi="Arial" w:cs="Arial"/>
          <w:sz w:val="22"/>
          <w:szCs w:val="22"/>
        </w:rPr>
      </w:pPr>
      <w:r w:rsidRPr="00B36E89">
        <w:rPr>
          <w:rFonts w:ascii="Arial" w:hAnsi="Arial" w:cs="Arial"/>
          <w:sz w:val="22"/>
          <w:szCs w:val="22"/>
          <w:u w:val="single"/>
        </w:rPr>
        <w:t>Adresa pro zasílání připomínek</w:t>
      </w:r>
      <w:r w:rsidRPr="00B36E89">
        <w:rPr>
          <w:rFonts w:ascii="Arial" w:hAnsi="Arial" w:cs="Arial"/>
          <w:sz w:val="22"/>
          <w:szCs w:val="22"/>
        </w:rPr>
        <w:t>: Krajský úřad Královéhradeckého kraje, odbor územního plánování a stavebního řádu, oddělení územního plánování, Pivovarské náměstí 1245, 500 03 Hradec Králové.</w:t>
      </w:r>
    </w:p>
    <w:p w14:paraId="7B93F73D" w14:textId="77777777" w:rsidR="00387510" w:rsidRPr="00B36E89" w:rsidRDefault="00387510" w:rsidP="00387510">
      <w:pPr>
        <w:jc w:val="both"/>
        <w:rPr>
          <w:rFonts w:ascii="Arial" w:hAnsi="Arial" w:cs="Arial"/>
          <w:sz w:val="22"/>
          <w:szCs w:val="22"/>
        </w:rPr>
      </w:pPr>
    </w:p>
    <w:p w14:paraId="7680D59E" w14:textId="77777777" w:rsidR="00387510" w:rsidRPr="00387510" w:rsidRDefault="00387510" w:rsidP="00387510">
      <w:pPr>
        <w:jc w:val="both"/>
        <w:rPr>
          <w:rFonts w:ascii="Arial" w:hAnsi="Arial" w:cs="Arial"/>
        </w:rPr>
      </w:pPr>
      <w:r w:rsidRPr="00B36E89">
        <w:rPr>
          <w:rFonts w:ascii="Arial" w:hAnsi="Arial" w:cs="Arial"/>
          <w:sz w:val="22"/>
          <w:szCs w:val="22"/>
        </w:rPr>
        <w:t>Závěrem připomínáme, že zásady územního rozvoje dle § 36 odst. 3 stavebního zákona v</w:t>
      </w:r>
      <w:r w:rsidR="00774FCE">
        <w:rPr>
          <w:rFonts w:ascii="Arial" w:hAnsi="Arial" w:cs="Arial"/>
          <w:sz w:val="22"/>
          <w:szCs w:val="22"/>
        </w:rPr>
        <w:t> </w:t>
      </w:r>
      <w:r w:rsidRPr="00B36E89">
        <w:rPr>
          <w:rFonts w:ascii="Arial" w:hAnsi="Arial" w:cs="Arial"/>
          <w:sz w:val="22"/>
          <w:szCs w:val="22"/>
        </w:rPr>
        <w:t>nadmístních souvislostech území kraje</w:t>
      </w:r>
      <w:r w:rsidR="00774FCE">
        <w:rPr>
          <w:rFonts w:ascii="Arial" w:hAnsi="Arial" w:cs="Arial"/>
          <w:sz w:val="22"/>
          <w:szCs w:val="22"/>
        </w:rPr>
        <w:t xml:space="preserve"> a v měřítku 1:100 000,</w:t>
      </w:r>
      <w:r w:rsidRPr="00B36E89">
        <w:rPr>
          <w:rFonts w:ascii="Arial" w:hAnsi="Arial" w:cs="Arial"/>
          <w:sz w:val="22"/>
          <w:szCs w:val="22"/>
        </w:rPr>
        <w:t xml:space="preserve"> zpřesňují a rozvíjejí cíle a</w:t>
      </w:r>
      <w:r w:rsidR="00774FCE">
        <w:rPr>
          <w:rFonts w:ascii="Arial" w:hAnsi="Arial" w:cs="Arial"/>
          <w:sz w:val="22"/>
          <w:szCs w:val="22"/>
        </w:rPr>
        <w:t> </w:t>
      </w:r>
      <w:r w:rsidRPr="00B36E89">
        <w:rPr>
          <w:rFonts w:ascii="Arial" w:hAnsi="Arial" w:cs="Arial"/>
          <w:sz w:val="22"/>
          <w:szCs w:val="22"/>
        </w:rPr>
        <w:t>úkoly územního plánování v souladu s politikou územního rozvoje, určují strategii pro jejich naplňování a koordinují územně plánovací činnost obcí. Zásady územního rozvoje ani vyhodnocení vlivů na udržitelný rozvoj území nesmí obsahovat podrobnosti náležející svým obsahem územnímu plánu, regulačnímu plánu nebo navazujícím rozhodnutím</w:t>
      </w:r>
      <w:r w:rsidRPr="00387510">
        <w:rPr>
          <w:rFonts w:ascii="Arial" w:hAnsi="Arial" w:cs="Arial"/>
        </w:rPr>
        <w:t>.</w:t>
      </w:r>
    </w:p>
    <w:p w14:paraId="47901558" w14:textId="77777777" w:rsidR="00387510" w:rsidRPr="00387510" w:rsidRDefault="00387510" w:rsidP="00387510">
      <w:pPr>
        <w:jc w:val="both"/>
        <w:rPr>
          <w:rFonts w:ascii="Arial" w:hAnsi="Arial" w:cs="Arial"/>
          <w:b/>
        </w:rPr>
      </w:pPr>
      <w:r w:rsidRPr="00387510">
        <w:rPr>
          <w:rFonts w:ascii="Arial" w:hAnsi="Arial" w:cs="Arial"/>
          <w:b/>
        </w:rPr>
        <w:t xml:space="preserve">   </w:t>
      </w:r>
    </w:p>
    <w:p w14:paraId="7D8FB00D" w14:textId="77777777" w:rsidR="00966F7C" w:rsidRDefault="00966F7C" w:rsidP="00087539">
      <w:pPr>
        <w:jc w:val="both"/>
        <w:rPr>
          <w:rFonts w:ascii="Arial" w:hAnsi="Arial" w:cs="Arial"/>
          <w:sz w:val="22"/>
          <w:szCs w:val="22"/>
        </w:rPr>
      </w:pPr>
    </w:p>
    <w:p w14:paraId="0C61CFD2" w14:textId="77777777" w:rsidR="00966F7C" w:rsidRDefault="00966F7C" w:rsidP="00087539">
      <w:pPr>
        <w:jc w:val="both"/>
        <w:rPr>
          <w:rFonts w:ascii="Arial" w:hAnsi="Arial" w:cs="Arial"/>
          <w:sz w:val="22"/>
          <w:szCs w:val="22"/>
        </w:rPr>
      </w:pPr>
    </w:p>
    <w:p w14:paraId="1F6E70C0" w14:textId="77777777" w:rsidR="000F12EE" w:rsidRPr="000F12EE" w:rsidRDefault="000F12EE" w:rsidP="00087539">
      <w:pPr>
        <w:jc w:val="both"/>
        <w:rPr>
          <w:rFonts w:ascii="Arial" w:hAnsi="Arial" w:cs="Arial"/>
          <w:sz w:val="22"/>
          <w:szCs w:val="22"/>
        </w:rPr>
      </w:pPr>
      <w:r w:rsidRPr="000F12EE">
        <w:rPr>
          <w:rFonts w:ascii="Arial" w:hAnsi="Arial" w:cs="Arial"/>
          <w:sz w:val="22"/>
          <w:szCs w:val="22"/>
        </w:rPr>
        <w:t>Ing. Petr Háp</w:t>
      </w:r>
    </w:p>
    <w:p w14:paraId="6AE837D6" w14:textId="77777777" w:rsidR="000F12EE" w:rsidRPr="000F12EE" w:rsidRDefault="000F12EE" w:rsidP="00087539">
      <w:pPr>
        <w:jc w:val="both"/>
        <w:rPr>
          <w:rFonts w:ascii="Arial" w:hAnsi="Arial" w:cs="Arial"/>
          <w:sz w:val="22"/>
          <w:szCs w:val="22"/>
        </w:rPr>
      </w:pPr>
      <w:r w:rsidRPr="000F12EE">
        <w:rPr>
          <w:rFonts w:ascii="Arial" w:hAnsi="Arial" w:cs="Arial"/>
          <w:sz w:val="22"/>
          <w:szCs w:val="22"/>
        </w:rPr>
        <w:t>vedoucí oddělení územního plánování</w:t>
      </w:r>
    </w:p>
    <w:p w14:paraId="69B2EE85" w14:textId="77777777" w:rsidR="000F12EE" w:rsidRPr="000F12EE" w:rsidRDefault="000F12EE" w:rsidP="00087539">
      <w:pPr>
        <w:jc w:val="both"/>
        <w:rPr>
          <w:rFonts w:ascii="Arial" w:hAnsi="Arial" w:cs="Arial"/>
          <w:sz w:val="22"/>
          <w:szCs w:val="22"/>
        </w:rPr>
      </w:pPr>
    </w:p>
    <w:p w14:paraId="1075662C" w14:textId="77777777" w:rsidR="000F12EE" w:rsidRPr="000F12EE" w:rsidRDefault="000F12EE" w:rsidP="00087539">
      <w:pPr>
        <w:jc w:val="both"/>
        <w:rPr>
          <w:rFonts w:ascii="Arial" w:hAnsi="Arial" w:cs="Arial"/>
          <w:sz w:val="22"/>
          <w:szCs w:val="22"/>
        </w:rPr>
      </w:pPr>
    </w:p>
    <w:p w14:paraId="02DD5126" w14:textId="77777777" w:rsidR="000F12EE" w:rsidRDefault="000F12EE" w:rsidP="00087539">
      <w:pPr>
        <w:jc w:val="both"/>
        <w:rPr>
          <w:rFonts w:ascii="Arial" w:hAnsi="Arial" w:cs="Arial"/>
          <w:sz w:val="22"/>
          <w:szCs w:val="22"/>
        </w:rPr>
      </w:pPr>
    </w:p>
    <w:p w14:paraId="7F7EC3E4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  <w:u w:val="single"/>
        </w:rPr>
      </w:pPr>
      <w:r w:rsidRPr="0050212B">
        <w:rPr>
          <w:rFonts w:ascii="Arial" w:hAnsi="Arial" w:cs="Arial"/>
          <w:sz w:val="20"/>
          <w:szCs w:val="20"/>
          <w:u w:val="single"/>
        </w:rPr>
        <w:t>K vyvěšení na úřední desce a též způsobem umožňujícím dálkový přístup a následnému potvrzení a vrácení:</w:t>
      </w:r>
    </w:p>
    <w:p w14:paraId="3D2DFEA9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88F7B7A" w14:textId="77777777" w:rsidR="000F12EE" w:rsidRPr="006D1AD5" w:rsidRDefault="000F12EE" w:rsidP="00087539">
      <w:pPr>
        <w:jc w:val="both"/>
        <w:rPr>
          <w:rFonts w:ascii="Arial" w:hAnsi="Arial" w:cs="Arial"/>
          <w:strike/>
          <w:sz w:val="20"/>
          <w:szCs w:val="20"/>
        </w:rPr>
      </w:pPr>
      <w:r w:rsidRPr="006D1AD5">
        <w:rPr>
          <w:rFonts w:ascii="Arial" w:hAnsi="Arial" w:cs="Arial"/>
          <w:strike/>
          <w:sz w:val="20"/>
          <w:szCs w:val="20"/>
        </w:rPr>
        <w:t xml:space="preserve">Krajský úřad Královéhradeckého kraje, Pivovarské náměstí 1245, 500 03 Hradec Králové </w:t>
      </w:r>
    </w:p>
    <w:p w14:paraId="2380C83F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</w:p>
    <w:p w14:paraId="1E8ED2F5" w14:textId="77777777" w:rsidR="000F12EE" w:rsidRPr="006D1AD5" w:rsidRDefault="000F12EE" w:rsidP="00087539">
      <w:pPr>
        <w:jc w:val="both"/>
        <w:rPr>
          <w:rFonts w:ascii="Arial" w:hAnsi="Arial" w:cs="Arial"/>
          <w:sz w:val="20"/>
          <w:szCs w:val="20"/>
        </w:rPr>
      </w:pPr>
      <w:r w:rsidRPr="006D1AD5">
        <w:rPr>
          <w:rFonts w:ascii="Arial" w:hAnsi="Arial" w:cs="Arial"/>
          <w:sz w:val="20"/>
          <w:szCs w:val="20"/>
        </w:rPr>
        <w:t xml:space="preserve">Městský úřad/ Obecní úřad/ Úřad městyse/ Magistrát města </w:t>
      </w:r>
    </w:p>
    <w:p w14:paraId="683FD213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</w:p>
    <w:p w14:paraId="736B1145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  <w:u w:val="single"/>
        </w:rPr>
      </w:pPr>
      <w:r w:rsidRPr="0050212B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D827342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</w:p>
    <w:p w14:paraId="408C9A18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  <w:r w:rsidRPr="0050212B">
        <w:rPr>
          <w:rFonts w:ascii="Arial" w:hAnsi="Arial" w:cs="Arial"/>
          <w:sz w:val="20"/>
          <w:szCs w:val="20"/>
        </w:rPr>
        <w:t>Tato veře</w:t>
      </w:r>
      <w:r w:rsidR="00904157" w:rsidRPr="0050212B">
        <w:rPr>
          <w:rFonts w:ascii="Arial" w:hAnsi="Arial" w:cs="Arial"/>
          <w:sz w:val="20"/>
          <w:szCs w:val="20"/>
        </w:rPr>
        <w:t xml:space="preserve">jná vyhláška ze dne </w:t>
      </w:r>
      <w:r w:rsidR="00CD4FCD">
        <w:rPr>
          <w:rFonts w:ascii="Arial" w:hAnsi="Arial" w:cs="Arial"/>
          <w:sz w:val="20"/>
          <w:szCs w:val="20"/>
        </w:rPr>
        <w:t>10</w:t>
      </w:r>
      <w:r w:rsidR="00AA3E2C" w:rsidRPr="0050212B">
        <w:rPr>
          <w:rFonts w:ascii="Arial" w:hAnsi="Arial" w:cs="Arial"/>
          <w:sz w:val="20"/>
          <w:szCs w:val="20"/>
        </w:rPr>
        <w:t>.</w:t>
      </w:r>
      <w:r w:rsidR="003378F9" w:rsidRPr="0050212B">
        <w:rPr>
          <w:rFonts w:ascii="Arial" w:hAnsi="Arial" w:cs="Arial"/>
          <w:sz w:val="20"/>
          <w:szCs w:val="20"/>
        </w:rPr>
        <w:t xml:space="preserve"> </w:t>
      </w:r>
      <w:r w:rsidR="0050212B" w:rsidRPr="0050212B">
        <w:rPr>
          <w:rFonts w:ascii="Arial" w:hAnsi="Arial" w:cs="Arial"/>
          <w:sz w:val="20"/>
          <w:szCs w:val="20"/>
        </w:rPr>
        <w:t>května</w:t>
      </w:r>
      <w:r w:rsidR="003A7C83" w:rsidRPr="0050212B">
        <w:rPr>
          <w:rFonts w:ascii="Arial" w:hAnsi="Arial" w:cs="Arial"/>
          <w:sz w:val="20"/>
          <w:szCs w:val="20"/>
        </w:rPr>
        <w:t xml:space="preserve"> </w:t>
      </w:r>
      <w:r w:rsidR="0050212B" w:rsidRPr="0050212B">
        <w:rPr>
          <w:rFonts w:ascii="Arial" w:hAnsi="Arial" w:cs="Arial"/>
          <w:sz w:val="20"/>
          <w:szCs w:val="20"/>
        </w:rPr>
        <w:t>2021</w:t>
      </w:r>
      <w:r w:rsidRPr="0050212B">
        <w:rPr>
          <w:rFonts w:ascii="Arial" w:hAnsi="Arial" w:cs="Arial"/>
          <w:sz w:val="20"/>
          <w:szCs w:val="20"/>
        </w:rPr>
        <w:t xml:space="preserve">, č. j. </w:t>
      </w:r>
      <w:r w:rsidR="003378F9" w:rsidRPr="0050212B">
        <w:rPr>
          <w:rFonts w:ascii="Arial" w:hAnsi="Arial" w:cs="Arial"/>
          <w:sz w:val="20"/>
          <w:szCs w:val="20"/>
        </w:rPr>
        <w:t>KUKHK-</w:t>
      </w:r>
      <w:r w:rsidR="0050212B" w:rsidRPr="0050212B">
        <w:rPr>
          <w:rFonts w:ascii="Arial" w:hAnsi="Arial" w:cs="Arial"/>
          <w:sz w:val="20"/>
          <w:szCs w:val="20"/>
        </w:rPr>
        <w:t>14164</w:t>
      </w:r>
      <w:r w:rsidR="003A7C83" w:rsidRPr="0050212B">
        <w:rPr>
          <w:rFonts w:ascii="Arial" w:hAnsi="Arial" w:cs="Arial"/>
          <w:sz w:val="20"/>
          <w:szCs w:val="20"/>
        </w:rPr>
        <w:t>/UP/2</w:t>
      </w:r>
      <w:r w:rsidR="0050212B" w:rsidRPr="0050212B">
        <w:rPr>
          <w:rFonts w:ascii="Arial" w:hAnsi="Arial" w:cs="Arial"/>
          <w:sz w:val="20"/>
          <w:szCs w:val="20"/>
        </w:rPr>
        <w:t>021</w:t>
      </w:r>
      <w:r w:rsidRPr="0050212B">
        <w:rPr>
          <w:rFonts w:ascii="Arial" w:hAnsi="Arial" w:cs="Arial"/>
          <w:sz w:val="20"/>
          <w:szCs w:val="20"/>
        </w:rPr>
        <w:t xml:space="preserve"> musí být vyvěšena nejméně po dobu 15 dnů, patnáctým dnem po vyvěšení se písemnost považuje za doručenou. První den lhůty se počítá ode dne následujícího po vyvěšení na úřední desce.</w:t>
      </w:r>
    </w:p>
    <w:p w14:paraId="6D0072F1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  <w:r w:rsidRPr="0050212B">
        <w:rPr>
          <w:rFonts w:ascii="Arial" w:hAnsi="Arial" w:cs="Arial"/>
          <w:sz w:val="20"/>
          <w:szCs w:val="20"/>
        </w:rPr>
        <w:t>Po dobu vyvěšení písemného vyhotovení této veřejné vyhlášky na úřední desce byla tato veřejná vyhláška zveřejněna i způsobem umožňujícím dálkový přístup.</w:t>
      </w:r>
    </w:p>
    <w:p w14:paraId="45467ACA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</w:p>
    <w:p w14:paraId="3BE17F4F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</w:p>
    <w:p w14:paraId="54DDD111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  <w:r w:rsidRPr="0050212B">
        <w:rPr>
          <w:rFonts w:ascii="Arial" w:hAnsi="Arial" w:cs="Arial"/>
          <w:sz w:val="20"/>
          <w:szCs w:val="20"/>
        </w:rPr>
        <w:t>Vyvěšeno dne……………………                 Sejmuto dne…………………… </w:t>
      </w:r>
    </w:p>
    <w:p w14:paraId="5CAA4B12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</w:p>
    <w:p w14:paraId="0C0EDFD6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</w:p>
    <w:p w14:paraId="31ADD69B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  <w:r w:rsidRPr="0050212B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750EC52F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  <w:r w:rsidRPr="0050212B">
        <w:rPr>
          <w:rFonts w:ascii="Arial" w:hAnsi="Arial" w:cs="Arial"/>
          <w:sz w:val="20"/>
          <w:szCs w:val="20"/>
        </w:rPr>
        <w:t>Podpis a razítko orgánu, který potvrzuje vyvěšení a sejmutí</w:t>
      </w:r>
    </w:p>
    <w:p w14:paraId="52AF83D9" w14:textId="77777777" w:rsidR="000F12EE" w:rsidRPr="0050212B" w:rsidRDefault="000F12EE" w:rsidP="00087539">
      <w:pPr>
        <w:jc w:val="both"/>
        <w:rPr>
          <w:rFonts w:ascii="Arial" w:hAnsi="Arial" w:cs="Arial"/>
          <w:sz w:val="20"/>
          <w:szCs w:val="20"/>
        </w:rPr>
      </w:pPr>
    </w:p>
    <w:p w14:paraId="32620BB3" w14:textId="77777777" w:rsidR="0050212B" w:rsidRPr="0050212B" w:rsidRDefault="0050212B" w:rsidP="0050212B">
      <w:pPr>
        <w:jc w:val="both"/>
        <w:rPr>
          <w:rFonts w:ascii="Arial" w:hAnsi="Arial" w:cs="Arial"/>
          <w:sz w:val="20"/>
          <w:szCs w:val="20"/>
        </w:rPr>
      </w:pPr>
      <w:r w:rsidRPr="0050212B">
        <w:rPr>
          <w:rFonts w:ascii="Arial" w:hAnsi="Arial" w:cs="Arial"/>
          <w:b/>
          <w:sz w:val="20"/>
          <w:szCs w:val="20"/>
        </w:rPr>
        <w:t xml:space="preserve">Po sejmutí veřejné vyhlášky z úřední desky Vaší obce, včetně elektronické, zašlete tuto vyhlášku s daty vyvěšení a sejmutí zpět na adresu Krajského úřadu Královéhradeckého kraje (fyzicky nebo datovou schránkou) nebo e-mailem na adresu: </w:t>
      </w:r>
      <w:hyperlink r:id="rId14" w:history="1">
        <w:r w:rsidRPr="0050212B">
          <w:rPr>
            <w:rStyle w:val="Hypertextovodkaz"/>
            <w:rFonts w:ascii="Arial" w:hAnsi="Arial" w:cs="Arial"/>
            <w:b/>
            <w:sz w:val="20"/>
            <w:szCs w:val="20"/>
          </w:rPr>
          <w:t>phofmanova@kr-kralovehradecky.cz</w:t>
        </w:r>
      </w:hyperlink>
      <w:r w:rsidRPr="0050212B">
        <w:rPr>
          <w:rFonts w:ascii="Arial" w:hAnsi="Arial" w:cs="Arial"/>
          <w:b/>
          <w:sz w:val="20"/>
          <w:szCs w:val="20"/>
        </w:rPr>
        <w:t xml:space="preserve"> </w:t>
      </w:r>
    </w:p>
    <w:p w14:paraId="7667B322" w14:textId="77777777" w:rsidR="000F12EE" w:rsidRPr="000F12EE" w:rsidRDefault="000F12EE" w:rsidP="00087539">
      <w:pPr>
        <w:jc w:val="both"/>
        <w:rPr>
          <w:rFonts w:ascii="Arial" w:hAnsi="Arial" w:cs="Arial"/>
          <w:sz w:val="22"/>
          <w:szCs w:val="22"/>
        </w:rPr>
      </w:pPr>
    </w:p>
    <w:p w14:paraId="035008C8" w14:textId="77777777" w:rsidR="00B45096" w:rsidRPr="006652E3" w:rsidRDefault="00B45096" w:rsidP="00087539">
      <w:pPr>
        <w:jc w:val="both"/>
        <w:rPr>
          <w:rFonts w:ascii="Arial" w:hAnsi="Arial" w:cs="Arial"/>
          <w:sz w:val="22"/>
          <w:szCs w:val="22"/>
        </w:rPr>
      </w:pPr>
    </w:p>
    <w:sectPr w:rsidR="00B45096" w:rsidRPr="006652E3" w:rsidSect="00087539">
      <w:footerReference w:type="default" r:id="rId15"/>
      <w:type w:val="continuous"/>
      <w:pgSz w:w="11906" w:h="16838"/>
      <w:pgMar w:top="1417" w:right="1417" w:bottom="1417" w:left="1417" w:header="709" w:footer="64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2AB8" w14:textId="77777777" w:rsidR="007A26B1" w:rsidRDefault="007A26B1">
      <w:r>
        <w:separator/>
      </w:r>
    </w:p>
  </w:endnote>
  <w:endnote w:type="continuationSeparator" w:id="0">
    <w:p w14:paraId="03E8AAD6" w14:textId="77777777" w:rsidR="007A26B1" w:rsidRDefault="007A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D4C0" w14:textId="77777777" w:rsidR="00450EB4" w:rsidRPr="00FD0F1A" w:rsidRDefault="00450EB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0B46BBDF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33A1FFA0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68D87E01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5466E73F" w14:textId="77777777" w:rsidR="006652E3" w:rsidRPr="003E28F0" w:rsidRDefault="006652E3" w:rsidP="003E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F97C" w14:textId="77777777" w:rsidR="006652E3" w:rsidRPr="00145131" w:rsidRDefault="006652E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0CE2" w14:textId="77777777" w:rsidR="000F12EE" w:rsidRPr="00145131" w:rsidRDefault="000F12EE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3</w:t>
    </w:r>
    <w:r w:rsidRPr="00145131">
      <w:rPr>
        <w:rStyle w:val="slostrnky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A770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A479E5">
      <w:rPr>
        <w:rStyle w:val="slostrnky"/>
        <w:noProof/>
        <w:sz w:val="22"/>
        <w:szCs w:val="22"/>
      </w:rPr>
      <w:t>3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3511" w14:textId="77777777" w:rsidR="007A26B1" w:rsidRDefault="007A26B1">
      <w:r>
        <w:separator/>
      </w:r>
    </w:p>
  </w:footnote>
  <w:footnote w:type="continuationSeparator" w:id="0">
    <w:p w14:paraId="486CF5E2" w14:textId="77777777" w:rsidR="007A26B1" w:rsidRDefault="007A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291C" w14:textId="77777777" w:rsidR="00087539" w:rsidRDefault="00087539">
    <w:pPr>
      <w:pStyle w:val="Zhlav"/>
    </w:pPr>
    <w:r w:rsidRPr="00087539">
      <w:rPr>
        <w:rFonts w:ascii="Arial" w:hAnsi="Arial" w:cs="Arial"/>
        <w:sz w:val="20"/>
        <w:szCs w:val="20"/>
      </w:rPr>
      <w:t xml:space="preserve">KUKHK – </w:t>
    </w:r>
    <w:r w:rsidR="00E702B4">
      <w:rPr>
        <w:rFonts w:ascii="Arial" w:hAnsi="Arial" w:cs="Arial"/>
        <w:sz w:val="20"/>
        <w:szCs w:val="20"/>
      </w:rPr>
      <w:t>14164</w:t>
    </w:r>
    <w:r w:rsidR="003A7C83">
      <w:rPr>
        <w:rFonts w:ascii="Arial" w:hAnsi="Arial" w:cs="Arial"/>
        <w:sz w:val="20"/>
        <w:szCs w:val="20"/>
      </w:rPr>
      <w:t>/UP/20</w:t>
    </w:r>
    <w:r w:rsidR="00E702B4">
      <w:rPr>
        <w:rFonts w:ascii="Arial" w:hAnsi="Arial" w:cs="Arial"/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31CF"/>
    <w:multiLevelType w:val="hybridMultilevel"/>
    <w:tmpl w:val="0978B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17BA8"/>
    <w:rsid w:val="00047ECB"/>
    <w:rsid w:val="0005569E"/>
    <w:rsid w:val="00067C44"/>
    <w:rsid w:val="00087539"/>
    <w:rsid w:val="000A7124"/>
    <w:rsid w:val="000A7535"/>
    <w:rsid w:val="000D2196"/>
    <w:rsid w:val="000D534D"/>
    <w:rsid w:val="000E5EB4"/>
    <w:rsid w:val="000F12EE"/>
    <w:rsid w:val="00122CF1"/>
    <w:rsid w:val="001370CF"/>
    <w:rsid w:val="00145131"/>
    <w:rsid w:val="00150276"/>
    <w:rsid w:val="001561DC"/>
    <w:rsid w:val="0019486B"/>
    <w:rsid w:val="00194B98"/>
    <w:rsid w:val="00196426"/>
    <w:rsid w:val="001D0179"/>
    <w:rsid w:val="001D4AEA"/>
    <w:rsid w:val="001E3615"/>
    <w:rsid w:val="001E779F"/>
    <w:rsid w:val="001F7261"/>
    <w:rsid w:val="00240C5C"/>
    <w:rsid w:val="00313A4F"/>
    <w:rsid w:val="003221DE"/>
    <w:rsid w:val="0032658E"/>
    <w:rsid w:val="00327255"/>
    <w:rsid w:val="003378F9"/>
    <w:rsid w:val="00360CB3"/>
    <w:rsid w:val="003674F5"/>
    <w:rsid w:val="00377483"/>
    <w:rsid w:val="00387510"/>
    <w:rsid w:val="00390E71"/>
    <w:rsid w:val="003A7C83"/>
    <w:rsid w:val="00450EB4"/>
    <w:rsid w:val="004521BC"/>
    <w:rsid w:val="004614DE"/>
    <w:rsid w:val="004B68D4"/>
    <w:rsid w:val="004C4C3F"/>
    <w:rsid w:val="004C5216"/>
    <w:rsid w:val="004C6C90"/>
    <w:rsid w:val="004C7F3F"/>
    <w:rsid w:val="004D4C0C"/>
    <w:rsid w:val="004E2F78"/>
    <w:rsid w:val="004E6D17"/>
    <w:rsid w:val="004F2F16"/>
    <w:rsid w:val="0050212B"/>
    <w:rsid w:val="00517205"/>
    <w:rsid w:val="0052442E"/>
    <w:rsid w:val="00534A87"/>
    <w:rsid w:val="00535126"/>
    <w:rsid w:val="00535EE3"/>
    <w:rsid w:val="005519E8"/>
    <w:rsid w:val="00552715"/>
    <w:rsid w:val="00591DDA"/>
    <w:rsid w:val="005A0605"/>
    <w:rsid w:val="005A0E22"/>
    <w:rsid w:val="00603FBC"/>
    <w:rsid w:val="00626433"/>
    <w:rsid w:val="006652E3"/>
    <w:rsid w:val="006922AE"/>
    <w:rsid w:val="006A7E60"/>
    <w:rsid w:val="006D1AD5"/>
    <w:rsid w:val="006D5910"/>
    <w:rsid w:val="006F13EA"/>
    <w:rsid w:val="00700541"/>
    <w:rsid w:val="00706B0F"/>
    <w:rsid w:val="007077FA"/>
    <w:rsid w:val="007162F1"/>
    <w:rsid w:val="00734A84"/>
    <w:rsid w:val="007461E4"/>
    <w:rsid w:val="00774FCE"/>
    <w:rsid w:val="007842E9"/>
    <w:rsid w:val="007A26B1"/>
    <w:rsid w:val="007B3DEF"/>
    <w:rsid w:val="007C3A31"/>
    <w:rsid w:val="007D2753"/>
    <w:rsid w:val="007F1145"/>
    <w:rsid w:val="00801157"/>
    <w:rsid w:val="008043E0"/>
    <w:rsid w:val="008070DA"/>
    <w:rsid w:val="00877163"/>
    <w:rsid w:val="008D6D0B"/>
    <w:rsid w:val="008E5975"/>
    <w:rsid w:val="008E6179"/>
    <w:rsid w:val="008E6E0F"/>
    <w:rsid w:val="008E7710"/>
    <w:rsid w:val="009002CA"/>
    <w:rsid w:val="00904157"/>
    <w:rsid w:val="009179CA"/>
    <w:rsid w:val="00941902"/>
    <w:rsid w:val="00952F7D"/>
    <w:rsid w:val="00966F7C"/>
    <w:rsid w:val="00990462"/>
    <w:rsid w:val="009D25C4"/>
    <w:rsid w:val="009D37F6"/>
    <w:rsid w:val="009E32D6"/>
    <w:rsid w:val="00A022F6"/>
    <w:rsid w:val="00A37A59"/>
    <w:rsid w:val="00A46E6F"/>
    <w:rsid w:val="00A47448"/>
    <w:rsid w:val="00A479E5"/>
    <w:rsid w:val="00A5191E"/>
    <w:rsid w:val="00A70943"/>
    <w:rsid w:val="00AA3E2C"/>
    <w:rsid w:val="00AA487E"/>
    <w:rsid w:val="00AB16D1"/>
    <w:rsid w:val="00AB6285"/>
    <w:rsid w:val="00AD0FA2"/>
    <w:rsid w:val="00AD48BD"/>
    <w:rsid w:val="00AF3AC6"/>
    <w:rsid w:val="00B36E89"/>
    <w:rsid w:val="00B45096"/>
    <w:rsid w:val="00B71850"/>
    <w:rsid w:val="00B8288F"/>
    <w:rsid w:val="00B8298B"/>
    <w:rsid w:val="00BB4BBC"/>
    <w:rsid w:val="00BB7EAD"/>
    <w:rsid w:val="00C04DB5"/>
    <w:rsid w:val="00C13FC5"/>
    <w:rsid w:val="00C233E0"/>
    <w:rsid w:val="00C338BB"/>
    <w:rsid w:val="00C340EB"/>
    <w:rsid w:val="00C51526"/>
    <w:rsid w:val="00C878CD"/>
    <w:rsid w:val="00C87B53"/>
    <w:rsid w:val="00CA3005"/>
    <w:rsid w:val="00CB164B"/>
    <w:rsid w:val="00CD2E33"/>
    <w:rsid w:val="00CD4FCD"/>
    <w:rsid w:val="00D334F7"/>
    <w:rsid w:val="00D44642"/>
    <w:rsid w:val="00D808A9"/>
    <w:rsid w:val="00DC2C85"/>
    <w:rsid w:val="00DC5A5D"/>
    <w:rsid w:val="00E05BB9"/>
    <w:rsid w:val="00E30B5C"/>
    <w:rsid w:val="00E35AD7"/>
    <w:rsid w:val="00E702B4"/>
    <w:rsid w:val="00ED1F35"/>
    <w:rsid w:val="00ED300E"/>
    <w:rsid w:val="00F033F3"/>
    <w:rsid w:val="00F155A6"/>
    <w:rsid w:val="00F2450D"/>
    <w:rsid w:val="00F650E7"/>
    <w:rsid w:val="00FC1B4F"/>
    <w:rsid w:val="00FC75B2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4245DF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6652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74F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4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kr-kralovehradecky.cz/scripts/detail.php?pgid=1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r-kralovehradecky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hofmanova@kr-kralovehradec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Obec_Samšina</cp:lastModifiedBy>
  <cp:revision>2</cp:revision>
  <cp:lastPrinted>2018-01-23T08:59:00Z</cp:lastPrinted>
  <dcterms:created xsi:type="dcterms:W3CDTF">2021-08-10T06:57:00Z</dcterms:created>
  <dcterms:modified xsi:type="dcterms:W3CDTF">2021-08-10T06:57:00Z</dcterms:modified>
</cp:coreProperties>
</file>